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仿宋" w:eastAsia="仿宋_GB2312"/>
          <w:sz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463" w:tblpY="144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2937"/>
        <w:gridCol w:w="4606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93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0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2021年度第一批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拟扶持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社区股份合作公司和项目名单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拟资助金额(万元)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深圳市六约股份合作公司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配合政府四联河改造项目租金损失扶持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深圳市横岗四联股份合作公司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投资参股鼎业村镇银行激励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深圳市坪西股份合作公司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投资参股鼎业村镇银行激励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深圳市鹅公岭股份合作公司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提升物业管理项目投资额扶持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深圳市盛平股份合作公司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规范管理工作经费扶持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</w:tbl>
    <w:p>
      <w:pPr>
        <w:spacing w:line="560" w:lineRule="exact"/>
        <w:ind w:firstLine="435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spacing w:line="560" w:lineRule="exact"/>
        <w:ind w:firstLine="435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spacing w:line="560" w:lineRule="exact"/>
        <w:rPr>
          <w:rFonts w:hint="eastAsia" w:ascii="仿宋_GB2312" w:hAnsi="华文仿宋" w:eastAsia="仿宋_GB2312"/>
          <w:sz w:val="32"/>
          <w:lang w:val="en-US" w:eastAsia="zh-CN"/>
        </w:rPr>
      </w:pPr>
    </w:p>
    <w:p>
      <w:pPr>
        <w:spacing w:line="560" w:lineRule="exact"/>
        <w:ind w:firstLine="435"/>
        <w:rPr>
          <w:rFonts w:hint="eastAsia" w:ascii="仿宋_GB2312" w:hAnsi="华文仿宋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65E6D"/>
    <w:rsid w:val="275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2021-03-16T08:31:00Z</dcterms:created>
  <dc:creator>高山</dc:creator>
  <cp:lastModifiedBy>高山</cp:lastModifiedBy>
  <dcterms:modified xsi:type="dcterms:W3CDTF">2021-03-16T08:32:09Z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