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深圳市坪山区第</w:t>
      </w:r>
      <w:r>
        <w:rPr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十</w:t>
      </w: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批“聚龙英才”拟认定人员公示名单</w:t>
      </w:r>
    </w:p>
    <w:tbl>
      <w:tblPr>
        <w:tblW w:w="10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828"/>
        <w:gridCol w:w="940"/>
        <w:gridCol w:w="3240"/>
        <w:gridCol w:w="585"/>
        <w:gridCol w:w="4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认定方式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申请认定标准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姚伟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比亚迪汽车工业有限公司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深圳市智动力精密技术股份有限公司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于玉根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深圳万乐药业有限公司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刘家军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深圳市尚水智能设备有限公司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深圳力子机器人有限公司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钱军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深圳市兰亭科技股份有限公司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李鉴墨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康膝生物医疗（深圳）有限公司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深圳格兰达智能装备股份有限公司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深圳市鑫卡立方智能科技有限公司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刘中波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深圳新宙邦科技股份有限公司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深圳爱信生物技术有限公司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唐波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深圳盈特创智能科技有限公司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王煜炜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斯凯默生物技术（深圳）有限公司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张善平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深圳市美普达环保设备有限公司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李卫力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诺瑞（深圳）新技术有限公司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潘晓畅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深圳市理邦精密仪器股份有限公司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贺新华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海格德生物科技（深圳）有限公司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刘衍志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深圳市奥思摩尔生物科技有限公司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邱佐成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深圳市奥思摩尔生物科技有限公司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梅林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深圳市理邦精密仪器股份有限公司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王晓娟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深圳普瑞金生物药业有限公司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唐凌峰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深圳市脉唐生物科技有限公司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李晓涛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深圳市必爱智能生命科技有限公司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孙东岳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深圳市新嘉拓自动化技术有限公司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张露露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深圳市比亚迪锂电池有限公司坑梓分公司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严炎刘星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康膝生物医疗（深圳）有限公司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深圳韦格纳医学检验实验室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</w:tbl>
    <w:p>
      <w:pPr>
        <w:rPr>
          <w:b w:val="0"/>
          <w:bCs w:val="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46F14"/>
    <w:rsid w:val="1F146F14"/>
    <w:rsid w:val="486905A3"/>
    <w:rsid w:val="70B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2021-03-02T07:44:00Z</dcterms:created>
  <dc:creator>彭苑华</dc:creator>
  <cp:lastModifiedBy>彭苑华</cp:lastModifiedBy>
  <dcterms:modified xsi:type="dcterms:W3CDTF">2021-03-02T08:02:25Z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