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国企知识产权高质量发展项目形式审查结果</w:t>
      </w:r>
      <w:bookmarkEnd w:id="0"/>
    </w:p>
    <w:p>
      <w:pPr>
        <w:spacing w:line="600" w:lineRule="exact"/>
        <w:jc w:val="center"/>
        <w:rPr>
          <w:rFonts w:hint="eastAsia" w:ascii="方正小标宋_GBK" w:hAnsi="仿宋_GB2312" w:eastAsia="方正小标宋_GBK"/>
          <w:sz w:val="36"/>
          <w:szCs w:val="36"/>
        </w:rPr>
      </w:pPr>
    </w:p>
    <w:tbl>
      <w:tblPr>
        <w:tblStyle w:val="4"/>
        <w:tblW w:w="8731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5345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申报单位名称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形式审查结果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广州广电计量检测股份有限公司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3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广州市浪奇实业股份有限公司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3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中山大学达安基因股份有限公司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3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广州白云山医药集团股份有限公司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白云山制药总厂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3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广州广电运通信息科技有限公司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3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广州广电运通金融电子股份有限公司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通过</w:t>
            </w:r>
          </w:p>
        </w:tc>
      </w:tr>
    </w:tbl>
    <w:p>
      <w:pPr>
        <w:pStyle w:val="5"/>
        <w:spacing w:line="600" w:lineRule="exact"/>
        <w:jc w:val="center"/>
        <w:rPr>
          <w:rFonts w:ascii="仿宋_GB2312" w:hAnsi="仿宋_GB2312" w:eastAsia="仿宋_GB2312"/>
          <w:sz w:val="32"/>
        </w:rPr>
      </w:pPr>
    </w:p>
    <w:p>
      <w:pPr>
        <w:pStyle w:val="5"/>
        <w:spacing w:line="600" w:lineRule="exact"/>
        <w:jc w:val="center"/>
        <w:rPr>
          <w:rFonts w:ascii="仿宋_GB2312" w:hAnsi="仿宋_GB2312" w:eastAsia="仿宋_GB2312"/>
          <w:sz w:val="32"/>
        </w:rPr>
      </w:pPr>
    </w:p>
    <w:p/>
    <w:sectPr>
      <w:pgSz w:w="11906" w:h="16838"/>
      <w:pgMar w:top="1701" w:right="1587" w:bottom="1701" w:left="1587" w:header="0" w:footer="141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42DF8"/>
    <w:rsid w:val="01B42DF8"/>
    <w:rsid w:val="694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line="600" w:lineRule="exact"/>
      <w:outlineLvl w:val="1"/>
    </w:pPr>
    <w:rPr>
      <w:rFonts w:ascii="Cambria" w:hAnsi="Cambria" w:eastAsia="黑体" w:cs="宋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uiPriority w:val="0"/>
    <w:pPr>
      <w:widowControl w:val="0"/>
      <w:jc w:val="both"/>
    </w:pPr>
    <w:rPr>
      <w:rFonts w:hint="eastAsia" w:ascii="Times New Roman" w:hAnsi="Times New Roman" w:eastAsia="宋体" w:cs="黑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2021-03-11T01:56:00Z</dcterms:created>
  <dc:creator>董大宾</dc:creator>
  <cp:lastModifiedBy>董大宾</cp:lastModifiedBy>
  <dcterms:modified xsi:type="dcterms:W3CDTF">2021-03-11T01:57:19Z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