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附件5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40404"/>
          <w:kern w:val="0"/>
          <w:sz w:val="44"/>
          <w:szCs w:val="44"/>
          <w:shd w:val="clear" w:color="auto" w:fill="FFFFFF"/>
          <w:lang w:val="en-US" w:eastAsia="zh-CN" w:bidi="ar"/>
        </w:rPr>
        <w:t>申报意向书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深圳市商务局：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我司（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公司）有意向申报认定电子商务示范企业，并承诺严格按照《深圳市商务局关于开展电子商务示范企业创建活动的通知》的要求，认真做好申报工作。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联系方式：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>（公章）</w:t>
      </w:r>
    </w:p>
    <w:p>
      <w:pPr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shd w:val="clear" w:color="auto" w:fill="FFFFFF"/>
          <w:lang w:val="en-US" w:eastAsia="zh-CN" w:bidi="ar"/>
        </w:rPr>
        <w:t xml:space="preserve">  年 月 日</w:t>
      </w:r>
    </w:p>
    <w:p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B555C"/>
    <w:rsid w:val="097C679A"/>
    <w:rsid w:val="1A3B555C"/>
    <w:rsid w:val="69C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2020-10-09T03:11:00Z</dcterms:created>
  <dc:creator>陈灏</dc:creator>
  <cp:lastModifiedBy>陈灏</cp:lastModifiedBy>
  <dcterms:modified xsi:type="dcterms:W3CDTF">2020-11-13T08:13:08Z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