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-640" w:leftChars="-200" w:right="0" w:righ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6377940" cy="7991475"/>
            <wp:effectExtent l="0" t="0" r="3810" b="9525"/>
            <wp:docPr id="4" name="图片 1" descr="市场监管总局关于开展小微企业质量管理体系认证提升行动的通知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市场监管总局关于开展小微企业质量管理体系认证提升行动的通知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6631305" cy="8083550"/>
            <wp:effectExtent l="0" t="0" r="17145" b="12700"/>
            <wp:docPr id="2" name="图片 2" descr="市场监管总局关于开展小微企业质量管理体系认证提升行动的通知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市场监管总局关于开展小微企业质量管理体系认证提升行动的通知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6535420" cy="8179435"/>
            <wp:effectExtent l="0" t="0" r="17780" b="12065"/>
            <wp:docPr id="1" name="图片 3" descr="市场监管总局关于开展小微企业质量管理体系认证提升行动的通知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市场监管总局关于开展小微企业质量管理体系认证提升行动的通知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320" w:leftChars="-100" w:firstLine="0" w:firstLineChars="0"/>
        <w:rPr>
          <w:rFonts w:hint="eastAsia" w:ascii="黑体" w:hAnsi="黑体" w:eastAsia="黑体"/>
          <w:szCs w:val="30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6158865" cy="8052435"/>
            <wp:effectExtent l="0" t="0" r="13335" b="5715"/>
            <wp:docPr id="3" name="图片 4" descr="市场监管总局关于开展小微企业质量管理体系认证提升行动的通知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市场监管总局关于开展小微企业质量管理体系认证提升行动的通知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80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6230E0"/>
    <w:rsid w:val="126230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  <w:rPr>
      <w:rFonts w:ascii="Times New Roman" w:hAnsi="Times New Roman" w:cs="Times New Roman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2020-11-13T02:56:00Z</dcterms:created>
  <dc:creator>余洋</dc:creator>
  <cp:lastModifiedBy>余洋</cp:lastModifiedBy>
  <dcterms:modified xsi:type="dcterms:W3CDTF">2020-11-13T02:57:06Z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