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000000"/>
          <w:sz w:val="32"/>
          <w:szCs w:val="32"/>
        </w:rPr>
      </w:pPr>
      <w:r>
        <w:rPr>
          <w:rFonts w:hint="eastAsia" w:ascii="仿宋" w:hAnsi="仿宋" w:eastAsia="仿宋" w:cs="仿宋"/>
          <w:color w:val="000000"/>
          <w:sz w:val="32"/>
          <w:szCs w:val="32"/>
        </w:rPr>
        <w:t>附件：</w:t>
      </w:r>
    </w:p>
    <w:p>
      <w:pPr>
        <w:widowControl/>
        <w:spacing w:line="600" w:lineRule="exact"/>
        <w:jc w:val="center"/>
        <w:rPr>
          <w:rFonts w:hint="eastAsia" w:ascii="方正小标宋_GBK" w:hAnsi="方正小标宋_GBK" w:eastAsia="方正小标宋_GBK" w:cs="方正小标宋_GBK"/>
          <w:bCs/>
          <w:sz w:val="44"/>
          <w:szCs w:val="44"/>
          <w:lang w:val="en-US" w:eastAsia="zh-CN"/>
        </w:rPr>
      </w:pPr>
      <w:bookmarkStart w:id="0" w:name="_GoBack"/>
      <w:r>
        <w:rPr>
          <w:rFonts w:hint="eastAsia" w:ascii="方正小标宋_GBK" w:hAnsi="方正小标宋_GBK" w:eastAsia="方正小标宋_GBK" w:cs="方正小标宋_GBK"/>
          <w:bCs/>
          <w:sz w:val="44"/>
          <w:szCs w:val="44"/>
        </w:rPr>
        <w:t>2020年宝安区文化产业发展资金拟资助项目汇总表</w:t>
      </w:r>
      <w:r>
        <w:rPr>
          <w:rFonts w:hint="eastAsia" w:ascii="方正小标宋_GBK" w:hAnsi="方正小标宋_GBK" w:eastAsia="方正小标宋_GBK" w:cs="方正小标宋_GBK"/>
          <w:bCs/>
          <w:sz w:val="44"/>
          <w:szCs w:val="44"/>
          <w:lang w:eastAsia="zh-CN"/>
        </w:rPr>
        <w:t>（</w:t>
      </w:r>
      <w:r>
        <w:rPr>
          <w:rFonts w:hint="eastAsia" w:ascii="方正小标宋_GBK" w:hAnsi="方正小标宋_GBK" w:eastAsia="方正小标宋_GBK" w:cs="方正小标宋_GBK"/>
          <w:bCs/>
          <w:sz w:val="44"/>
          <w:szCs w:val="44"/>
          <w:lang w:val="en-US" w:eastAsia="zh-CN"/>
        </w:rPr>
        <w:t>第十二届中国（深圳）国际工业设计节、原创研发项目及优质企业成长奖励项目）</w:t>
      </w:r>
      <w:bookmarkEnd w:id="0"/>
    </w:p>
    <w:p>
      <w:pPr>
        <w:jc w:val="center"/>
        <w:rPr>
          <w:rFonts w:hint="eastAsia" w:ascii="仿宋" w:hAnsi="仿宋" w:eastAsia="仿宋" w:cs="仿宋"/>
          <w:b/>
          <w:color w:val="000000"/>
          <w:sz w:val="32"/>
          <w:szCs w:val="32"/>
          <w:lang w:val="en-US" w:eastAsia="zh-CN"/>
        </w:rPr>
      </w:pPr>
    </w:p>
    <w:tbl>
      <w:tblPr>
        <w:tblStyle w:val="2"/>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65"/>
        <w:gridCol w:w="3148"/>
        <w:gridCol w:w="3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widowControl/>
              <w:spacing w:line="58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序号</w:t>
            </w:r>
          </w:p>
        </w:tc>
        <w:tc>
          <w:tcPr>
            <w:tcW w:w="1965" w:type="dxa"/>
            <w:noWrap w:val="0"/>
            <w:vAlign w:val="center"/>
          </w:tcPr>
          <w:p>
            <w:pPr>
              <w:widowControl/>
              <w:spacing w:line="58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单位名称</w:t>
            </w:r>
          </w:p>
        </w:tc>
        <w:tc>
          <w:tcPr>
            <w:tcW w:w="3148" w:type="dxa"/>
            <w:noWrap w:val="0"/>
            <w:vAlign w:val="center"/>
          </w:tcPr>
          <w:p>
            <w:pPr>
              <w:widowControl/>
              <w:spacing w:line="58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项目名称</w:t>
            </w:r>
          </w:p>
        </w:tc>
        <w:tc>
          <w:tcPr>
            <w:tcW w:w="3011" w:type="dxa"/>
            <w:noWrap w:val="0"/>
            <w:vAlign w:val="center"/>
          </w:tcPr>
          <w:p>
            <w:pPr>
              <w:widowControl/>
              <w:spacing w:line="58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196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深圳市工业设计行业协会</w:t>
            </w:r>
          </w:p>
        </w:tc>
        <w:tc>
          <w:tcPr>
            <w:tcW w:w="314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第十二届中国（深圳）国际工业设计节</w:t>
            </w:r>
          </w:p>
        </w:tc>
        <w:tc>
          <w:tcPr>
            <w:tcW w:w="3011"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深圳市福田保税区市花卢福年广场中芬设计园B4栋111-113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w:t>
            </w:r>
          </w:p>
        </w:tc>
        <w:tc>
          <w:tcPr>
            <w:tcW w:w="196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影石创新科技股份有限公司</w:t>
            </w:r>
          </w:p>
        </w:tc>
        <w:tc>
          <w:tcPr>
            <w:tcW w:w="314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Insta360全景视频AI智能摄制技术研发项目 </w:t>
            </w:r>
          </w:p>
        </w:tc>
        <w:tc>
          <w:tcPr>
            <w:tcW w:w="3011"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深圳市宝安区新安街道海秀路 23 号龙光世纪大厦 A 栋 6 楼601,603,605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w:t>
            </w:r>
          </w:p>
        </w:tc>
        <w:tc>
          <w:tcPr>
            <w:tcW w:w="196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深圳市魔耳乐器有限公司</w:t>
            </w:r>
          </w:p>
        </w:tc>
        <w:tc>
          <w:tcPr>
            <w:tcW w:w="314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多功能专业级音色处理器的研发及产业化</w:t>
            </w:r>
          </w:p>
        </w:tc>
        <w:tc>
          <w:tcPr>
            <w:tcW w:w="3011"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深圳市宝安区新安街道兴东社区71区敬航电子厂B栋501、201、D栋601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w:t>
            </w:r>
          </w:p>
        </w:tc>
        <w:tc>
          <w:tcPr>
            <w:tcW w:w="196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深圳市深智电科技有限公司</w:t>
            </w:r>
          </w:p>
        </w:tc>
        <w:tc>
          <w:tcPr>
            <w:tcW w:w="314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可触摸交互式HDMI IN显示及处理系统研发</w:t>
            </w:r>
          </w:p>
        </w:tc>
        <w:tc>
          <w:tcPr>
            <w:tcW w:w="3011"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深圳市宝安区西乡街道臣田社区宝田一路50号臣田研发大楼1301、1302、1303、1307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5</w:t>
            </w:r>
          </w:p>
        </w:tc>
        <w:tc>
          <w:tcPr>
            <w:tcW w:w="196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深圳市盛天龙视听科技有限公司</w:t>
            </w:r>
          </w:p>
        </w:tc>
        <w:tc>
          <w:tcPr>
            <w:tcW w:w="314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WIFI型智能音响无线控制技术研发及产业化</w:t>
            </w:r>
          </w:p>
        </w:tc>
        <w:tc>
          <w:tcPr>
            <w:tcW w:w="3011"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深圳市宝安区新安街道71区厂房1栋03层左侧，04层右侧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w:t>
            </w:r>
          </w:p>
        </w:tc>
        <w:tc>
          <w:tcPr>
            <w:tcW w:w="196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深圳市视晶无线技术有限公司</w:t>
            </w:r>
          </w:p>
        </w:tc>
        <w:tc>
          <w:tcPr>
            <w:tcW w:w="314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多机位影视拍摄、直播一体化无限解决方案</w:t>
            </w:r>
          </w:p>
        </w:tc>
        <w:tc>
          <w:tcPr>
            <w:tcW w:w="3011"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深圳市宝安区西乡街道凤凰岗社区A栋厂房东侧4层（在F518时尚创意园F12栋3楼设研发点）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w:t>
            </w:r>
          </w:p>
        </w:tc>
        <w:tc>
          <w:tcPr>
            <w:tcW w:w="196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深圳市神牛摄影器材有限公司</w:t>
            </w:r>
          </w:p>
        </w:tc>
        <w:tc>
          <w:tcPr>
            <w:tcW w:w="314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一种机顶闪光灯电池仓结构及其机顶闪光灯的研发</w:t>
            </w:r>
          </w:p>
        </w:tc>
        <w:tc>
          <w:tcPr>
            <w:tcW w:w="3011"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深圳市宝安区福海街道塘尾社区耀川工业区厂房1栋4层、2栋1层至4层、3栋4层、4栋1层至4层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8</w:t>
            </w:r>
          </w:p>
        </w:tc>
        <w:tc>
          <w:tcPr>
            <w:tcW w:w="196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德升电子（深圳）有限公司</w:t>
            </w:r>
          </w:p>
        </w:tc>
        <w:tc>
          <w:tcPr>
            <w:tcW w:w="314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电子琴琴键高平整度自动化定型技术的研发开发</w:t>
            </w:r>
          </w:p>
        </w:tc>
        <w:tc>
          <w:tcPr>
            <w:tcW w:w="3011"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深圳市宝安区沙井街道向兴路28号、28号-1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9</w:t>
            </w:r>
          </w:p>
        </w:tc>
        <w:tc>
          <w:tcPr>
            <w:tcW w:w="196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深圳市大头兄弟科技有限公司</w:t>
            </w:r>
          </w:p>
        </w:tc>
        <w:tc>
          <w:tcPr>
            <w:tcW w:w="314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逗拍APP视频渲染软件研发</w:t>
            </w:r>
          </w:p>
        </w:tc>
        <w:tc>
          <w:tcPr>
            <w:tcW w:w="3011"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深圳市宝安区西乡街道劳动社区西乡大道西侧海虹工业厂区海虹工业区二期2栋9ABCDE单位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10</w:t>
            </w:r>
          </w:p>
        </w:tc>
        <w:tc>
          <w:tcPr>
            <w:tcW w:w="196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方图智能（深圳）科技集团有限公司</w:t>
            </w:r>
          </w:p>
        </w:tc>
        <w:tc>
          <w:tcPr>
            <w:tcW w:w="314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Fion Tu智能数字化多媒体会议系统原创研发</w:t>
            </w:r>
          </w:p>
        </w:tc>
        <w:tc>
          <w:tcPr>
            <w:tcW w:w="3011"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深圳市宝安区西乡街道满京华艺峦大厦1栋1座19层1901号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11</w:t>
            </w:r>
          </w:p>
        </w:tc>
        <w:tc>
          <w:tcPr>
            <w:tcW w:w="196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深圳市易尚展示股份有限公司</w:t>
            </w:r>
          </w:p>
        </w:tc>
        <w:tc>
          <w:tcPr>
            <w:tcW w:w="314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文物虚拟展示相关软件的开发及应用</w:t>
            </w:r>
          </w:p>
        </w:tc>
        <w:tc>
          <w:tcPr>
            <w:tcW w:w="3011"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深圳市宝安区新安街道甲岸南路易尚创意科技大厦23层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w:t>
            </w:r>
          </w:p>
        </w:tc>
        <w:tc>
          <w:tcPr>
            <w:tcW w:w="196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深圳市快易典教育科技有限公司</w:t>
            </w:r>
          </w:p>
        </w:tc>
        <w:tc>
          <w:tcPr>
            <w:tcW w:w="314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基于益智游戏互娱学习系统的研发</w:t>
            </w:r>
          </w:p>
        </w:tc>
        <w:tc>
          <w:tcPr>
            <w:tcW w:w="3011"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深圳市宝安区石岩街道松白路中运泰科技工业厂区厂房一4层西侧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w:t>
            </w:r>
          </w:p>
        </w:tc>
        <w:tc>
          <w:tcPr>
            <w:tcW w:w="196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深圳市万利印刷有限公司</w:t>
            </w:r>
          </w:p>
        </w:tc>
        <w:tc>
          <w:tcPr>
            <w:tcW w:w="314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基于可降解材料的闪光立体烫花印刷工艺项目</w:t>
            </w:r>
          </w:p>
        </w:tc>
        <w:tc>
          <w:tcPr>
            <w:tcW w:w="3011"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深圳市宝安区松岗街道办红星港联路工业高速以西工业厂房B栋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14</w:t>
            </w:r>
          </w:p>
        </w:tc>
        <w:tc>
          <w:tcPr>
            <w:tcW w:w="196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深圳市裕同包装科技股份有限公司</w:t>
            </w:r>
          </w:p>
        </w:tc>
        <w:tc>
          <w:tcPr>
            <w:tcW w:w="314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基于表面精细整饰技术的高端印刷包装产品的开发与应用</w:t>
            </w:r>
          </w:p>
        </w:tc>
        <w:tc>
          <w:tcPr>
            <w:tcW w:w="3011"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深圳市宝安区石岩街道石环路1号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w:t>
            </w:r>
          </w:p>
        </w:tc>
        <w:tc>
          <w:tcPr>
            <w:tcW w:w="196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深圳市裕同包装科技股份有限公司</w:t>
            </w:r>
          </w:p>
        </w:tc>
        <w:tc>
          <w:tcPr>
            <w:tcW w:w="314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深圳市裕同包装科技股份有限公司2019年度优质文化企业成长奖励</w:t>
            </w:r>
          </w:p>
        </w:tc>
        <w:tc>
          <w:tcPr>
            <w:tcW w:w="3011"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深圳市宝安区石岩街道石环路1号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16</w:t>
            </w:r>
          </w:p>
        </w:tc>
        <w:tc>
          <w:tcPr>
            <w:tcW w:w="196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德升电子（深圳）有限公司</w:t>
            </w:r>
          </w:p>
        </w:tc>
        <w:tc>
          <w:tcPr>
            <w:tcW w:w="314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德升电子（深圳）有限公司2019年度优质文化企业成长奖励</w:t>
            </w:r>
          </w:p>
        </w:tc>
        <w:tc>
          <w:tcPr>
            <w:tcW w:w="3011"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深圳市宝安区沙井街道向兴路28号、28号-1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17</w:t>
            </w:r>
          </w:p>
        </w:tc>
        <w:tc>
          <w:tcPr>
            <w:tcW w:w="196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方图智能（深圳）科技集团有限公司</w:t>
            </w:r>
          </w:p>
        </w:tc>
        <w:tc>
          <w:tcPr>
            <w:tcW w:w="314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方图智能（深圳）科技集团有限公司2019年度优质文化企业成长奖励</w:t>
            </w:r>
          </w:p>
        </w:tc>
        <w:tc>
          <w:tcPr>
            <w:tcW w:w="3011"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深圳市宝安区西乡街道满京华艺峦大厦1栋1座19层1901号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786" w:type="dxa"/>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18</w:t>
            </w:r>
          </w:p>
        </w:tc>
        <w:tc>
          <w:tcPr>
            <w:tcW w:w="1965"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深圳大通博创科技有限公司</w:t>
            </w:r>
          </w:p>
        </w:tc>
        <w:tc>
          <w:tcPr>
            <w:tcW w:w="3148"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深圳大通博创科技有限公司2019年度优质文化企业成长奖励</w:t>
            </w:r>
          </w:p>
        </w:tc>
        <w:tc>
          <w:tcPr>
            <w:tcW w:w="3011" w:type="dxa"/>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深圳市宝安区航城街道九围长头岭赢新华科工业园A栋五楼</w:t>
            </w:r>
          </w:p>
        </w:tc>
      </w:tr>
    </w:tbl>
    <w:p>
      <w:pPr>
        <w:keepNext w:val="0"/>
        <w:keepLines w:val="0"/>
        <w:widowControl/>
        <w:suppressLineNumbers w:val="0"/>
        <w:jc w:val="left"/>
        <w:textAlignment w:val="center"/>
        <w:rPr>
          <w:rFonts w:hint="eastAsia" w:ascii="仿宋" w:hAnsi="仿宋" w:eastAsia="仿宋" w:cs="仿宋"/>
          <w:i w:val="0"/>
          <w:color w:val="000000"/>
          <w:kern w:val="0"/>
          <w:sz w:val="24"/>
          <w:szCs w:val="24"/>
          <w:u w:val="none"/>
          <w:lang w:val="en-US" w:eastAsia="zh-CN" w:bidi="ar"/>
        </w:rPr>
      </w:pPr>
    </w:p>
    <w:p>
      <w:pPr>
        <w:ind w:firstLine="240" w:firstLineChars="100"/>
        <w:rPr>
          <w:rFonts w:hint="eastAsia" w:ascii="仿宋" w:hAnsi="仿宋" w:eastAsia="仿宋" w:cs="仿宋"/>
          <w:kern w:val="0"/>
          <w:sz w:val="24"/>
          <w:szCs w:val="24"/>
        </w:rPr>
      </w:pPr>
    </w:p>
    <w:p/>
    <w:sectPr>
      <w:pgSz w:w="11906" w:h="16838"/>
      <w:pgMar w:top="1440" w:right="1644" w:bottom="1440" w:left="164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53154"/>
    <w:rsid w:val="4C853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2020-11-12T08:43:00Z</dcterms:created>
  <dc:creator>hjd</dc:creator>
  <cp:lastModifiedBy>hjd</cp:lastModifiedBy>
  <dcterms:modified xsi:type="dcterms:W3CDTF">2020-11-12T08:44:16Z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